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E489" w14:textId="2EA10C20" w:rsidR="004C0D40" w:rsidRPr="0031551C" w:rsidRDefault="00CF7642" w:rsidP="00354DD4">
      <w:pPr>
        <w:spacing w:line="360" w:lineRule="auto"/>
        <w:jc w:val="center"/>
        <w:rPr>
          <w:rFonts w:ascii="Arial" w:hAnsi="Arial" w:cs="Arial"/>
          <w:color w:val="1F3864" w:themeColor="accent5" w:themeShade="80"/>
          <w:sz w:val="32"/>
          <w:szCs w:val="32"/>
        </w:rPr>
      </w:pPr>
      <w:r w:rsidRPr="0031551C">
        <w:rPr>
          <w:rFonts w:ascii="Arial" w:hAnsi="Arial" w:cs="Arial"/>
          <w:b/>
          <w:color w:val="1F3864" w:themeColor="accent5" w:themeShade="80"/>
          <w:sz w:val="32"/>
          <w:szCs w:val="32"/>
        </w:rPr>
        <w:t>Formulaire attente qualification prélèvement fœtal</w:t>
      </w:r>
    </w:p>
    <w:p w14:paraId="7E144C24" w14:textId="32820A30" w:rsidR="00354DD4" w:rsidRDefault="00354DD4" w:rsidP="003546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291">
        <w:rPr>
          <w:rFonts w:ascii="Arial" w:hAnsi="Arial" w:cs="Arial"/>
          <w:b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VALIDATION</w:t>
      </w:r>
      <w:r w:rsidRPr="003362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</w:t>
      </w:r>
      <w:r w:rsidRPr="00336291">
        <w:rPr>
          <w:rFonts w:ascii="Arial" w:hAnsi="Arial" w:cs="Arial"/>
          <w:b/>
          <w:sz w:val="24"/>
          <w:szCs w:val="24"/>
        </w:rPr>
        <w:t xml:space="preserve"> prescription dans SPICE</w:t>
      </w:r>
      <w:r>
        <w:rPr>
          <w:rFonts w:ascii="Arial" w:hAnsi="Arial" w:cs="Arial"/>
          <w:b/>
          <w:sz w:val="24"/>
          <w:szCs w:val="24"/>
        </w:rPr>
        <w:t xml:space="preserve"> après avoir reçu l’accord de la RCP constitue</w:t>
      </w:r>
      <w:r w:rsidRPr="00336291">
        <w:rPr>
          <w:rFonts w:ascii="Arial" w:hAnsi="Arial" w:cs="Arial"/>
          <w:b/>
          <w:sz w:val="24"/>
          <w:szCs w:val="24"/>
        </w:rPr>
        <w:t xml:space="preserve"> un </w:t>
      </w:r>
      <w:r>
        <w:rPr>
          <w:rFonts w:ascii="Arial" w:hAnsi="Arial" w:cs="Arial"/>
          <w:b/>
          <w:sz w:val="24"/>
          <w:szCs w:val="24"/>
        </w:rPr>
        <w:t xml:space="preserve">PREALABLE INDISPENSABLE à l’envoi </w:t>
      </w:r>
      <w:r w:rsidR="003546B0">
        <w:rPr>
          <w:rFonts w:ascii="Arial" w:hAnsi="Arial" w:cs="Arial"/>
          <w:b/>
          <w:sz w:val="24"/>
          <w:szCs w:val="24"/>
        </w:rPr>
        <w:t>de prélèvement</w:t>
      </w:r>
      <w:r w:rsidRPr="00336291">
        <w:rPr>
          <w:rFonts w:ascii="Arial" w:hAnsi="Arial" w:cs="Arial"/>
          <w:b/>
          <w:sz w:val="24"/>
          <w:szCs w:val="24"/>
        </w:rPr>
        <w:t xml:space="preserve"> au </w:t>
      </w:r>
      <w:r w:rsidR="003546B0">
        <w:rPr>
          <w:rFonts w:ascii="Arial" w:hAnsi="Arial" w:cs="Arial"/>
          <w:b/>
          <w:sz w:val="24"/>
          <w:szCs w:val="24"/>
        </w:rPr>
        <w:t>LBMMS</w:t>
      </w:r>
      <w:r w:rsidRPr="00336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291">
        <w:rPr>
          <w:rFonts w:ascii="Arial" w:hAnsi="Arial" w:cs="Arial"/>
          <w:b/>
          <w:sz w:val="24"/>
          <w:szCs w:val="24"/>
        </w:rPr>
        <w:t>SeqOIA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BB9EDB9" w14:textId="77777777" w:rsidR="00354DD4" w:rsidRPr="00670E0A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1BABB" w14:textId="25DAF528" w:rsidR="00354DD4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L’absence de validation </w:t>
      </w:r>
      <w:r w:rsidR="003546B0">
        <w:rPr>
          <w:rFonts w:ascii="Arial" w:hAnsi="Arial" w:cs="Arial"/>
          <w:sz w:val="24"/>
          <w:szCs w:val="24"/>
        </w:rPr>
        <w:t xml:space="preserve">de la prescription </w:t>
      </w:r>
      <w:r>
        <w:rPr>
          <w:rFonts w:ascii="Arial" w:hAnsi="Arial" w:cs="Arial"/>
          <w:sz w:val="24"/>
          <w:szCs w:val="24"/>
        </w:rPr>
        <w:t xml:space="preserve">constitue une non-conformité bloquante au niveau du laboratoire </w:t>
      </w:r>
      <w:proofErr w:type="spellStart"/>
      <w:r>
        <w:rPr>
          <w:rFonts w:ascii="Arial" w:hAnsi="Arial" w:cs="Arial"/>
          <w:sz w:val="24"/>
          <w:szCs w:val="24"/>
        </w:rPr>
        <w:t>SeqOIA</w:t>
      </w:r>
      <w:proofErr w:type="spellEnd"/>
      <w:r>
        <w:rPr>
          <w:rFonts w:ascii="Arial" w:hAnsi="Arial" w:cs="Arial"/>
          <w:sz w:val="24"/>
          <w:szCs w:val="24"/>
        </w:rPr>
        <w:t xml:space="preserve"> qui ne peut pas acquitter la prescription dans son système informatique et par conséquent prendre en charge </w:t>
      </w:r>
      <w:r w:rsidR="003546B0">
        <w:rPr>
          <w:rFonts w:ascii="Arial" w:hAnsi="Arial" w:cs="Arial"/>
          <w:sz w:val="24"/>
          <w:szCs w:val="24"/>
        </w:rPr>
        <w:t>le prélèvement</w:t>
      </w:r>
      <w:r>
        <w:rPr>
          <w:rFonts w:ascii="Arial" w:hAnsi="Arial" w:cs="Arial"/>
          <w:sz w:val="24"/>
          <w:szCs w:val="24"/>
        </w:rPr>
        <w:t>.</w:t>
      </w:r>
    </w:p>
    <w:p w14:paraId="6AC71AC5" w14:textId="77777777" w:rsidR="00354DD4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3A8DD" w14:textId="2346F7A3" w:rsidR="00354DD4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validation d’une prescription dans SPICE impose de commencer par renseigner les données démographiques du </w:t>
      </w:r>
      <w:r w:rsidR="00777C26">
        <w:rPr>
          <w:rFonts w:ascii="Arial" w:hAnsi="Arial" w:cs="Arial"/>
          <w:sz w:val="24"/>
          <w:szCs w:val="24"/>
        </w:rPr>
        <w:t xml:space="preserve">patient, en l’occurrence le </w:t>
      </w:r>
      <w:r>
        <w:rPr>
          <w:rFonts w:ascii="Arial" w:hAnsi="Arial" w:cs="Arial"/>
          <w:sz w:val="24"/>
          <w:szCs w:val="24"/>
        </w:rPr>
        <w:t>fœtus</w:t>
      </w:r>
      <w:r w:rsidR="00777C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et</w:t>
      </w:r>
      <w:r w:rsidRPr="001736CD">
        <w:rPr>
          <w:rFonts w:ascii="Arial" w:hAnsi="Arial" w:cs="Arial"/>
          <w:sz w:val="24"/>
          <w:szCs w:val="24"/>
        </w:rPr>
        <w:t xml:space="preserve"> déposer </w:t>
      </w:r>
      <w:r>
        <w:rPr>
          <w:rFonts w:ascii="Arial" w:hAnsi="Arial" w:cs="Arial"/>
          <w:sz w:val="24"/>
          <w:szCs w:val="24"/>
        </w:rPr>
        <w:t xml:space="preserve">dans SPICE le consentement </w:t>
      </w:r>
      <w:r w:rsidRPr="00354DD4">
        <w:rPr>
          <w:rFonts w:ascii="Arial" w:hAnsi="Arial" w:cs="Arial"/>
          <w:i/>
          <w:sz w:val="24"/>
          <w:szCs w:val="24"/>
        </w:rPr>
        <w:t>ad hoc</w:t>
      </w:r>
      <w:r>
        <w:rPr>
          <w:rFonts w:ascii="Arial" w:hAnsi="Arial" w:cs="Arial"/>
          <w:sz w:val="24"/>
          <w:szCs w:val="24"/>
        </w:rPr>
        <w:t xml:space="preserve"> </w:t>
      </w:r>
      <w:r w:rsidRPr="001736CD">
        <w:rPr>
          <w:rFonts w:ascii="Arial" w:hAnsi="Arial" w:cs="Arial"/>
          <w:sz w:val="24"/>
          <w:szCs w:val="24"/>
        </w:rPr>
        <w:t xml:space="preserve">au format </w:t>
      </w:r>
      <w:proofErr w:type="spellStart"/>
      <w:r w:rsidRPr="001736CD"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0BD51C" w14:textId="77777777" w:rsidR="00354DD4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DFC8A" w14:textId="21804115" w:rsidR="00354DD4" w:rsidRDefault="00354DD4" w:rsidP="00552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formulaire doit être utilisé </w:t>
      </w:r>
      <w:r w:rsidR="003546B0">
        <w:rPr>
          <w:rFonts w:ascii="Arial" w:hAnsi="Arial" w:cs="Arial"/>
          <w:sz w:val="24"/>
          <w:szCs w:val="24"/>
        </w:rPr>
        <w:t>pour envoyer</w:t>
      </w:r>
      <w:r>
        <w:rPr>
          <w:rFonts w:ascii="Arial" w:hAnsi="Arial" w:cs="Arial"/>
          <w:sz w:val="24"/>
          <w:szCs w:val="24"/>
        </w:rPr>
        <w:t xml:space="preserve"> un prélèvement fœtal</w:t>
      </w:r>
      <w:r w:rsidR="00670E0A">
        <w:rPr>
          <w:rFonts w:ascii="Arial" w:hAnsi="Arial" w:cs="Arial"/>
          <w:sz w:val="24"/>
          <w:szCs w:val="24"/>
        </w:rPr>
        <w:t xml:space="preserve"> au LBMMS pour </w:t>
      </w:r>
      <w:r w:rsidR="00777C26">
        <w:rPr>
          <w:rFonts w:ascii="Arial" w:hAnsi="Arial" w:cs="Arial"/>
          <w:sz w:val="24"/>
          <w:szCs w:val="24"/>
        </w:rPr>
        <w:t>extraction/</w:t>
      </w:r>
      <w:r w:rsidR="00670E0A">
        <w:rPr>
          <w:rFonts w:ascii="Arial" w:hAnsi="Arial" w:cs="Arial"/>
          <w:sz w:val="24"/>
          <w:szCs w:val="24"/>
        </w:rPr>
        <w:t>qualification</w:t>
      </w:r>
      <w:r w:rsidR="003546B0">
        <w:rPr>
          <w:rFonts w:ascii="Arial" w:hAnsi="Arial" w:cs="Arial"/>
          <w:sz w:val="24"/>
          <w:szCs w:val="24"/>
        </w:rPr>
        <w:t xml:space="preserve"> sans avoir recueilli le consentement </w:t>
      </w:r>
      <w:r w:rsidR="009C50EF" w:rsidRPr="009C50EF">
        <w:rPr>
          <w:rFonts w:ascii="Arial" w:hAnsi="Arial" w:cs="Arial"/>
          <w:i/>
          <w:sz w:val="24"/>
          <w:szCs w:val="24"/>
        </w:rPr>
        <w:t>ad hoc</w:t>
      </w:r>
      <w:r w:rsidR="009C50EF">
        <w:rPr>
          <w:rFonts w:ascii="Arial" w:hAnsi="Arial" w:cs="Arial"/>
          <w:sz w:val="24"/>
          <w:szCs w:val="24"/>
        </w:rPr>
        <w:t xml:space="preserve"> </w:t>
      </w:r>
      <w:r w:rsidR="003546B0">
        <w:rPr>
          <w:rFonts w:ascii="Arial" w:hAnsi="Arial" w:cs="Arial"/>
          <w:sz w:val="24"/>
          <w:szCs w:val="24"/>
        </w:rPr>
        <w:t>pour le fœtus</w:t>
      </w:r>
      <w:r w:rsidR="00670E0A">
        <w:rPr>
          <w:rFonts w:ascii="Arial" w:hAnsi="Arial" w:cs="Arial"/>
          <w:sz w:val="24"/>
          <w:szCs w:val="24"/>
        </w:rPr>
        <w:t>.</w:t>
      </w:r>
      <w:r w:rsidR="003546B0">
        <w:rPr>
          <w:rFonts w:ascii="Arial" w:hAnsi="Arial" w:cs="Arial"/>
          <w:sz w:val="24"/>
          <w:szCs w:val="24"/>
        </w:rPr>
        <w:t xml:space="preserve"> Il doit être déposé dans SPICE en lieu et place d</w:t>
      </w:r>
      <w:r w:rsidR="009C50EF">
        <w:rPr>
          <w:rFonts w:ascii="Arial" w:hAnsi="Arial" w:cs="Arial"/>
          <w:sz w:val="24"/>
          <w:szCs w:val="24"/>
        </w:rPr>
        <w:t>e ce</w:t>
      </w:r>
      <w:r w:rsidR="003546B0">
        <w:rPr>
          <w:rFonts w:ascii="Arial" w:hAnsi="Arial" w:cs="Arial"/>
          <w:sz w:val="24"/>
          <w:szCs w:val="24"/>
        </w:rPr>
        <w:t xml:space="preserve"> consentement.</w:t>
      </w:r>
    </w:p>
    <w:p w14:paraId="751122DA" w14:textId="77777777" w:rsidR="009C50EF" w:rsidRPr="003546B0" w:rsidRDefault="009C50EF" w:rsidP="009C5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B0">
        <w:rPr>
          <w:rFonts w:ascii="Arial" w:hAnsi="Arial" w:cs="Arial"/>
          <w:sz w:val="24"/>
          <w:szCs w:val="24"/>
        </w:rPr>
        <w:t xml:space="preserve">En cas de qualification de l’ADN, </w:t>
      </w:r>
      <w:r>
        <w:rPr>
          <w:rFonts w:ascii="Arial" w:hAnsi="Arial" w:cs="Arial"/>
          <w:sz w:val="24"/>
          <w:szCs w:val="24"/>
        </w:rPr>
        <w:t>le laboratoire</w:t>
      </w:r>
      <w:r w:rsidRPr="003546B0">
        <w:rPr>
          <w:rFonts w:ascii="Arial" w:hAnsi="Arial" w:cs="Arial"/>
          <w:sz w:val="24"/>
          <w:szCs w:val="24"/>
        </w:rPr>
        <w:t xml:space="preserve"> informera le prescripteur/assistant de prescription de la possibilité de convier les parents pour une consultation à l’occasion de laquelle le consentement pour le fœtus sera recueilli et déposé dans SPICE.</w:t>
      </w:r>
    </w:p>
    <w:p w14:paraId="1410E003" w14:textId="06537074" w:rsidR="00354DD4" w:rsidRPr="009C50EF" w:rsidRDefault="00354DD4" w:rsidP="00617F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0EF">
        <w:rPr>
          <w:rFonts w:ascii="Arial" w:hAnsi="Arial" w:cs="Arial"/>
          <w:sz w:val="24"/>
          <w:szCs w:val="24"/>
        </w:rPr>
        <w:t>En cas de non qualification de l’ADN</w:t>
      </w:r>
      <w:r w:rsidR="00670E0A" w:rsidRPr="009C50EF">
        <w:rPr>
          <w:rFonts w:ascii="Arial" w:hAnsi="Arial" w:cs="Arial"/>
          <w:sz w:val="24"/>
          <w:szCs w:val="24"/>
        </w:rPr>
        <w:t xml:space="preserve"> fœtal</w:t>
      </w:r>
      <w:r w:rsidRPr="009C50EF">
        <w:rPr>
          <w:rFonts w:ascii="Arial" w:hAnsi="Arial" w:cs="Arial"/>
          <w:sz w:val="24"/>
          <w:szCs w:val="24"/>
        </w:rPr>
        <w:t xml:space="preserve">, </w:t>
      </w:r>
      <w:r w:rsidR="009C50EF" w:rsidRPr="009C50EF">
        <w:rPr>
          <w:rFonts w:ascii="Arial" w:hAnsi="Arial" w:cs="Arial"/>
          <w:sz w:val="24"/>
          <w:szCs w:val="24"/>
        </w:rPr>
        <w:t xml:space="preserve">le laboratoire informera le prescripteur/assistant de prescription de l’abandon de </w:t>
      </w:r>
      <w:r w:rsidR="009C50EF">
        <w:rPr>
          <w:rFonts w:ascii="Arial" w:hAnsi="Arial" w:cs="Arial"/>
          <w:sz w:val="24"/>
          <w:szCs w:val="24"/>
        </w:rPr>
        <w:t xml:space="preserve">la prescription si aucun autre </w:t>
      </w:r>
      <w:r w:rsidR="00777C26">
        <w:rPr>
          <w:rFonts w:ascii="Arial" w:hAnsi="Arial" w:cs="Arial"/>
          <w:sz w:val="24"/>
          <w:szCs w:val="24"/>
        </w:rPr>
        <w:t>prélèvement</w:t>
      </w:r>
      <w:r w:rsidR="009C50EF">
        <w:rPr>
          <w:rFonts w:ascii="Arial" w:hAnsi="Arial" w:cs="Arial"/>
          <w:sz w:val="24"/>
          <w:szCs w:val="24"/>
        </w:rPr>
        <w:t>/ADN</w:t>
      </w:r>
      <w:r w:rsidR="00777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C26">
        <w:rPr>
          <w:rFonts w:ascii="Arial" w:hAnsi="Arial" w:cs="Arial"/>
          <w:sz w:val="24"/>
          <w:szCs w:val="24"/>
        </w:rPr>
        <w:t>foetal</w:t>
      </w:r>
      <w:proofErr w:type="spellEnd"/>
      <w:r w:rsidR="009C50EF">
        <w:rPr>
          <w:rFonts w:ascii="Arial" w:hAnsi="Arial" w:cs="Arial"/>
          <w:sz w:val="24"/>
          <w:szCs w:val="24"/>
        </w:rPr>
        <w:t xml:space="preserve"> n’est disponible.</w:t>
      </w:r>
    </w:p>
    <w:p w14:paraId="4358C039" w14:textId="77777777" w:rsidR="00354DD4" w:rsidRPr="00552B78" w:rsidRDefault="00354DD4" w:rsidP="0035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FAEBF" w14:textId="75CC0DF3" w:rsidR="003A0C8C" w:rsidRDefault="00CF7642" w:rsidP="003546B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F7D44">
        <w:rPr>
          <w:rFonts w:ascii="Arial" w:hAnsi="Arial" w:cs="Arial"/>
          <w:b/>
          <w:sz w:val="28"/>
          <w:u w:val="single"/>
        </w:rPr>
        <w:t xml:space="preserve">Nature du prélèvement envoyé au LBMMS </w:t>
      </w:r>
      <w:proofErr w:type="spellStart"/>
      <w:r w:rsidRPr="003F7D44">
        <w:rPr>
          <w:rFonts w:ascii="Arial" w:hAnsi="Arial" w:cs="Arial"/>
          <w:b/>
          <w:sz w:val="28"/>
          <w:u w:val="single"/>
        </w:rPr>
        <w:t>SeqOIA</w:t>
      </w:r>
      <w:proofErr w:type="spellEnd"/>
      <w:r w:rsidRPr="003F7D44">
        <w:rPr>
          <w:rFonts w:ascii="Arial" w:hAnsi="Arial" w:cs="Arial"/>
          <w:b/>
          <w:sz w:val="28"/>
        </w:rPr>
        <w:t> :</w:t>
      </w:r>
    </w:p>
    <w:p w14:paraId="4518398B" w14:textId="77777777" w:rsidR="003546B0" w:rsidRPr="003546B0" w:rsidRDefault="003546B0" w:rsidP="00354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E12151" w14:textId="7D8DEB0D" w:rsidR="003A0C8C" w:rsidRDefault="00A85EC5" w:rsidP="003546B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</w:rPr>
          <w:id w:val="-7027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A34">
            <w:rPr>
              <w:rFonts w:ascii="MS Gothic" w:eastAsia="MS Gothic" w:hAnsi="MS Gothic" w:cs="Arial" w:hint="eastAsia"/>
            </w:rPr>
            <w:t>☐</w:t>
          </w:r>
        </w:sdtContent>
      </w:sdt>
      <w:r w:rsidR="003A0C8C">
        <w:rPr>
          <w:rFonts w:ascii="Arial" w:hAnsi="Arial" w:cs="Arial"/>
          <w:b/>
          <w:sz w:val="28"/>
        </w:rPr>
        <w:t xml:space="preserve"> IMG ou FCS   </w:t>
      </w:r>
      <w:sdt>
        <w:sdtPr>
          <w:rPr>
            <w:rFonts w:ascii="Arial" w:hAnsi="Arial" w:cs="Arial"/>
          </w:rPr>
          <w:id w:val="-8341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8C">
            <w:rPr>
              <w:rFonts w:ascii="MS Gothic" w:eastAsia="MS Gothic" w:hAnsi="MS Gothic" w:cs="Arial" w:hint="eastAsia"/>
            </w:rPr>
            <w:t>☐</w:t>
          </w:r>
        </w:sdtContent>
      </w:sdt>
      <w:r w:rsidR="003A0C8C">
        <w:rPr>
          <w:rFonts w:ascii="Arial" w:hAnsi="Arial" w:cs="Arial"/>
          <w:b/>
          <w:sz w:val="28"/>
        </w:rPr>
        <w:t xml:space="preserve">  MFIU</w:t>
      </w:r>
    </w:p>
    <w:p w14:paraId="217152D4" w14:textId="77777777" w:rsidR="003546B0" w:rsidRPr="003546B0" w:rsidRDefault="003546B0" w:rsidP="003546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29" w:type="dxa"/>
        <w:jc w:val="center"/>
        <w:tblLook w:val="04A0" w:firstRow="1" w:lastRow="0" w:firstColumn="1" w:lastColumn="0" w:noHBand="0" w:noVBand="1"/>
      </w:tblPr>
      <w:tblGrid>
        <w:gridCol w:w="3681"/>
        <w:gridCol w:w="5948"/>
      </w:tblGrid>
      <w:tr w:rsidR="00CF7642" w:rsidRPr="003F7D44" w14:paraId="2BF227D4" w14:textId="77777777" w:rsidTr="00064987">
        <w:trPr>
          <w:trHeight w:val="397"/>
          <w:jc w:val="center"/>
        </w:trPr>
        <w:tc>
          <w:tcPr>
            <w:tcW w:w="3681" w:type="dxa"/>
            <w:vAlign w:val="center"/>
          </w:tcPr>
          <w:p w14:paraId="5A2DDE5A" w14:textId="10FB86B4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 fœtal</w:t>
            </w:r>
          </w:p>
        </w:tc>
        <w:sdt>
          <w:sdtPr>
            <w:rPr>
              <w:rFonts w:ascii="Arial" w:hAnsi="Arial" w:cs="Arial"/>
            </w:rPr>
            <w:id w:val="19469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8" w:type="dxa"/>
                <w:vAlign w:val="center"/>
              </w:tcPr>
              <w:p w14:paraId="2CB80DB2" w14:textId="77777777" w:rsidR="00CF7642" w:rsidRPr="003F7D44" w:rsidRDefault="00CF7642" w:rsidP="003546B0">
                <w:pPr>
                  <w:jc w:val="center"/>
                  <w:rPr>
                    <w:rFonts w:ascii="Arial" w:hAnsi="Arial" w:cs="Arial"/>
                  </w:rPr>
                </w:pPr>
                <w:r w:rsidRPr="003F7D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F7642" w:rsidRPr="003F7D44" w14:paraId="44A5410C" w14:textId="77777777" w:rsidTr="00064987">
        <w:trPr>
          <w:trHeight w:val="397"/>
          <w:jc w:val="center"/>
        </w:trPr>
        <w:tc>
          <w:tcPr>
            <w:tcW w:w="3681" w:type="dxa"/>
            <w:vAlign w:val="center"/>
          </w:tcPr>
          <w:p w14:paraId="03EEB268" w14:textId="32FEA397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 extrait tissu fœtal</w:t>
            </w:r>
          </w:p>
        </w:tc>
        <w:sdt>
          <w:sdtPr>
            <w:rPr>
              <w:rFonts w:ascii="Arial" w:hAnsi="Arial" w:cs="Arial"/>
            </w:rPr>
            <w:id w:val="-37346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8" w:type="dxa"/>
                <w:vAlign w:val="center"/>
              </w:tcPr>
              <w:p w14:paraId="773EF0B5" w14:textId="5B74376E" w:rsidR="00CF7642" w:rsidRPr="003F7D44" w:rsidRDefault="0031551C" w:rsidP="003546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52AE7" w:rsidRPr="003F7D44" w14:paraId="267BDB09" w14:textId="77777777" w:rsidTr="00064987">
        <w:trPr>
          <w:trHeight w:val="397"/>
          <w:jc w:val="center"/>
        </w:trPr>
        <w:tc>
          <w:tcPr>
            <w:tcW w:w="3681" w:type="dxa"/>
            <w:vAlign w:val="center"/>
          </w:tcPr>
          <w:p w14:paraId="12BD356A" w14:textId="1EB5D0B0" w:rsidR="00152AE7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Consentement analyse génétique</w:t>
            </w:r>
          </w:p>
        </w:tc>
        <w:tc>
          <w:tcPr>
            <w:tcW w:w="5948" w:type="dxa"/>
            <w:vAlign w:val="center"/>
          </w:tcPr>
          <w:p w14:paraId="7FB6E4FE" w14:textId="77777777" w:rsidR="00152AE7" w:rsidRDefault="00152AE7" w:rsidP="00354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5432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624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88EBE5C" w14:textId="77777777" w:rsidR="00152AE7" w:rsidRPr="003F7D44" w:rsidRDefault="00152AE7" w:rsidP="003546B0">
      <w:pPr>
        <w:spacing w:after="0" w:line="240" w:lineRule="auto"/>
        <w:rPr>
          <w:rFonts w:ascii="Arial" w:hAnsi="Arial" w:cs="Arial"/>
        </w:rPr>
      </w:pPr>
    </w:p>
    <w:p w14:paraId="1729C450" w14:textId="236B182A" w:rsidR="00CF7642" w:rsidRDefault="00CF7642" w:rsidP="003546B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F7D44">
        <w:rPr>
          <w:rFonts w:ascii="Arial" w:hAnsi="Arial" w:cs="Arial"/>
          <w:b/>
          <w:sz w:val="28"/>
          <w:u w:val="single"/>
        </w:rPr>
        <w:t>Coordonnées de la personne destinataire des échange</w:t>
      </w:r>
      <w:r w:rsidR="003A0C8C">
        <w:rPr>
          <w:rFonts w:ascii="Arial" w:hAnsi="Arial" w:cs="Arial"/>
          <w:b/>
          <w:sz w:val="28"/>
          <w:u w:val="single"/>
        </w:rPr>
        <w:t xml:space="preserve">s pour la qualification </w:t>
      </w:r>
      <w:r w:rsidRPr="003F7D44">
        <w:rPr>
          <w:rFonts w:ascii="Arial" w:hAnsi="Arial" w:cs="Arial"/>
          <w:b/>
          <w:sz w:val="28"/>
        </w:rPr>
        <w:t>:</w:t>
      </w:r>
    </w:p>
    <w:p w14:paraId="5E8AD647" w14:textId="77777777" w:rsidR="003546B0" w:rsidRPr="003546B0" w:rsidRDefault="003546B0" w:rsidP="00354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CF7642" w:rsidRPr="003F7D44" w14:paraId="230FFB1C" w14:textId="77777777" w:rsidTr="00064987">
        <w:trPr>
          <w:trHeight w:val="397"/>
          <w:jc w:val="center"/>
        </w:trPr>
        <w:tc>
          <w:tcPr>
            <w:tcW w:w="2122" w:type="dxa"/>
            <w:vAlign w:val="center"/>
          </w:tcPr>
          <w:p w14:paraId="385CF253" w14:textId="752BB0D0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940" w:type="dxa"/>
            <w:vAlign w:val="center"/>
          </w:tcPr>
          <w:p w14:paraId="60C93C02" w14:textId="23CD6355" w:rsidR="00CF7642" w:rsidRPr="003F7D44" w:rsidRDefault="00020A34" w:rsidP="00354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44210104"/>
                <w:placeholder>
                  <w:docPart w:val="2CF5BBB575CE4773BC6AA03FBBC2F463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2C7CF78D" w14:textId="77777777" w:rsidTr="00064987">
        <w:trPr>
          <w:trHeight w:val="397"/>
          <w:jc w:val="center"/>
        </w:trPr>
        <w:tc>
          <w:tcPr>
            <w:tcW w:w="2122" w:type="dxa"/>
            <w:vAlign w:val="center"/>
          </w:tcPr>
          <w:p w14:paraId="3721279B" w14:textId="6E415B17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940" w:type="dxa"/>
            <w:vAlign w:val="center"/>
          </w:tcPr>
          <w:p w14:paraId="0DF93543" w14:textId="42F15785" w:rsidR="00CF7642" w:rsidRPr="003F7D44" w:rsidRDefault="00020A34" w:rsidP="00354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323896501"/>
                <w:placeholder>
                  <w:docPart w:val="7433A4497ADA48D9BA472BBE3831F606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6E0A1A03" w14:textId="77777777" w:rsidTr="00064987">
        <w:trPr>
          <w:trHeight w:val="397"/>
          <w:jc w:val="center"/>
        </w:trPr>
        <w:tc>
          <w:tcPr>
            <w:tcW w:w="2122" w:type="dxa"/>
            <w:vAlign w:val="center"/>
          </w:tcPr>
          <w:p w14:paraId="51319624" w14:textId="55485753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6940" w:type="dxa"/>
            <w:vAlign w:val="center"/>
          </w:tcPr>
          <w:p w14:paraId="7659CC93" w14:textId="0CBCE1E3" w:rsidR="00CF7642" w:rsidRPr="003F7D44" w:rsidRDefault="00020A34" w:rsidP="00354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34514690"/>
                <w:placeholder>
                  <w:docPart w:val="1E65821EDA3D4E448B13BFD41FF82419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4D13356F" w14:textId="77777777" w:rsidTr="00064987">
        <w:trPr>
          <w:trHeight w:val="397"/>
          <w:jc w:val="center"/>
        </w:trPr>
        <w:tc>
          <w:tcPr>
            <w:tcW w:w="2122" w:type="dxa"/>
            <w:vAlign w:val="center"/>
          </w:tcPr>
          <w:p w14:paraId="1494D39D" w14:textId="265E70D9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6940" w:type="dxa"/>
            <w:vAlign w:val="center"/>
          </w:tcPr>
          <w:p w14:paraId="2C86DE84" w14:textId="4BF94CC0" w:rsidR="00CF7642" w:rsidRPr="003F7D44" w:rsidRDefault="00020A34" w:rsidP="00354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96083419"/>
                <w:placeholder>
                  <w:docPart w:val="93A7987FCCF14E96B169261757980821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6FEC78E2" w14:textId="77777777" w:rsidTr="00064987">
        <w:trPr>
          <w:trHeight w:val="397"/>
          <w:jc w:val="center"/>
        </w:trPr>
        <w:tc>
          <w:tcPr>
            <w:tcW w:w="2122" w:type="dxa"/>
            <w:vAlign w:val="center"/>
          </w:tcPr>
          <w:p w14:paraId="74F5C81A" w14:textId="1502DF6B" w:rsidR="00CF7642" w:rsidRPr="003F7D44" w:rsidRDefault="003546B0" w:rsidP="0035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6940" w:type="dxa"/>
            <w:vAlign w:val="center"/>
          </w:tcPr>
          <w:p w14:paraId="140A730D" w14:textId="0C51016A" w:rsidR="00CF7642" w:rsidRPr="003F7D44" w:rsidRDefault="00020A34" w:rsidP="003546B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34725399"/>
                <w:placeholder>
                  <w:docPart w:val="0C28B74DCBA64DDF9100B9A06FAB4D2D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  <w:bookmarkStart w:id="0" w:name="_GoBack"/>
            <w:bookmarkEnd w:id="0"/>
          </w:p>
        </w:tc>
      </w:tr>
    </w:tbl>
    <w:p w14:paraId="5DE67B06" w14:textId="77777777" w:rsidR="00CF7642" w:rsidRPr="003F7D44" w:rsidRDefault="00CF7642" w:rsidP="009C50EF">
      <w:pPr>
        <w:spacing w:after="0" w:line="240" w:lineRule="auto"/>
        <w:rPr>
          <w:rFonts w:ascii="Arial" w:hAnsi="Arial" w:cs="Arial"/>
        </w:rPr>
      </w:pPr>
    </w:p>
    <w:sectPr w:rsidR="00CF7642" w:rsidRPr="003F7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6AE1" w14:textId="77777777" w:rsidR="00A85EC5" w:rsidRDefault="00A85EC5" w:rsidP="00A22F60">
      <w:pPr>
        <w:spacing w:after="0" w:line="240" w:lineRule="auto"/>
      </w:pPr>
      <w:r>
        <w:separator/>
      </w:r>
    </w:p>
  </w:endnote>
  <w:endnote w:type="continuationSeparator" w:id="0">
    <w:p w14:paraId="57460691" w14:textId="77777777" w:rsidR="00A85EC5" w:rsidRDefault="00A85EC5" w:rsidP="00A2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DAF2" w14:textId="77777777" w:rsidR="00020A34" w:rsidRDefault="00020A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83A6" w14:textId="6C87594B" w:rsidR="00020A34" w:rsidRPr="00020A34" w:rsidRDefault="00020A34" w:rsidP="00020A34">
    <w:pPr>
      <w:pStyle w:val="Pieddepage"/>
      <w:jc w:val="center"/>
    </w:pPr>
    <w:proofErr w:type="spellStart"/>
    <w:r>
      <w:t>Ref</w:t>
    </w:r>
    <w:proofErr w:type="spellEnd"/>
    <w:r>
      <w:t xml:space="preserve"> : SeqOIA-PRE-DE-014-02  Version : 02 - Page </w:t>
    </w:r>
    <w:r>
      <w:fldChar w:fldCharType="begin"/>
    </w:r>
    <w:r>
      <w:instrText xml:space="preserve"> PAGE  \* MERGEFORMAT </w:instrText>
    </w:r>
    <w:r>
      <w:fldChar w:fldCharType="separate"/>
    </w:r>
    <w:r w:rsidR="00D12BC2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D12BC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7A2B" w14:textId="77777777" w:rsidR="00020A34" w:rsidRDefault="00020A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23FC" w14:textId="77777777" w:rsidR="00A85EC5" w:rsidRDefault="00A85EC5" w:rsidP="00A22F60">
      <w:pPr>
        <w:spacing w:after="0" w:line="240" w:lineRule="auto"/>
      </w:pPr>
      <w:r>
        <w:separator/>
      </w:r>
    </w:p>
  </w:footnote>
  <w:footnote w:type="continuationSeparator" w:id="0">
    <w:p w14:paraId="3281F399" w14:textId="77777777" w:rsidR="00A85EC5" w:rsidRDefault="00A85EC5" w:rsidP="00A2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D3E0" w14:textId="77777777" w:rsidR="00020A34" w:rsidRDefault="00020A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020A34" w14:paraId="784957B7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020A34" w14:paraId="22147757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2C7BFB0" w14:textId="66D1AEF8" w:rsidR="00020A34" w:rsidRDefault="00020A34" w:rsidP="00020A3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5106EB93" wp14:editId="7F7C839A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4119882" w14:textId="77777777" w:rsidR="00020A34" w:rsidRDefault="00020A34" w:rsidP="00020A3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0632FC5B" w14:textId="77777777" w:rsidR="00020A34" w:rsidRDefault="00020A34" w:rsidP="00020A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6D07E7ED" w14:textId="77777777" w:rsidR="00020A34" w:rsidRDefault="00020A34" w:rsidP="00020A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Formulaire en attente de qualification du prélèvement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foetal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63596A21" w14:textId="23D19212" w:rsidR="00020A34" w:rsidRDefault="00020A34" w:rsidP="00020A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SeqOIA-PRE-DE-014-02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20-12-2021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11883E39" wp14:editId="1E79056B">
                <wp:extent cx="1809750" cy="381000"/>
                <wp:effectExtent l="0" t="0" r="0" b="0"/>
                <wp:docPr id="1" name="Image 1" descr="https://o-kalilab-p01.bbs.aphp.fr/moduleKalilab/print/codebar.php?code=DOC191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1915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754F2E" w14:textId="77777777" w:rsidR="00020A34" w:rsidRPr="00020A34" w:rsidRDefault="00020A34" w:rsidP="00020A3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752A" w14:textId="77777777" w:rsidR="00020A34" w:rsidRDefault="00020A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6E9"/>
    <w:multiLevelType w:val="hybridMultilevel"/>
    <w:tmpl w:val="5AA27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5Z3G/V2sHtKt4jjvMaLc2ybcz1PqCAmxbpFpyp40H/W2p0h0pUDtEJcbXgjXsRNk225l+r1gEatH/l7iMzww==" w:salt="LEl6y9YKF3YQZF9Qx28W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2"/>
    <w:rsid w:val="00004513"/>
    <w:rsid w:val="00020A34"/>
    <w:rsid w:val="00035B6B"/>
    <w:rsid w:val="00064987"/>
    <w:rsid w:val="00152AE7"/>
    <w:rsid w:val="001A0310"/>
    <w:rsid w:val="0031551C"/>
    <w:rsid w:val="003546B0"/>
    <w:rsid w:val="00354DD4"/>
    <w:rsid w:val="003A0C8C"/>
    <w:rsid w:val="003E28F4"/>
    <w:rsid w:val="003F7D44"/>
    <w:rsid w:val="00552B78"/>
    <w:rsid w:val="00670E0A"/>
    <w:rsid w:val="00697049"/>
    <w:rsid w:val="00777C26"/>
    <w:rsid w:val="007A0167"/>
    <w:rsid w:val="007F2288"/>
    <w:rsid w:val="008A5D5E"/>
    <w:rsid w:val="008E76DF"/>
    <w:rsid w:val="009C50EF"/>
    <w:rsid w:val="00A22F60"/>
    <w:rsid w:val="00A35649"/>
    <w:rsid w:val="00A81F94"/>
    <w:rsid w:val="00A85EC5"/>
    <w:rsid w:val="00BC36D0"/>
    <w:rsid w:val="00CF7642"/>
    <w:rsid w:val="00D12BC2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A6C5"/>
  <w15:chartTrackingRefBased/>
  <w15:docId w15:val="{49A36E63-5969-4356-A1B1-5050F75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76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D5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F60"/>
  </w:style>
  <w:style w:type="paragraph" w:styleId="Pieddepage">
    <w:name w:val="footer"/>
    <w:basedOn w:val="Normal"/>
    <w:link w:val="Pieddepag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60"/>
  </w:style>
  <w:style w:type="paragraph" w:styleId="Paragraphedeliste">
    <w:name w:val="List Paragraph"/>
    <w:basedOn w:val="Normal"/>
    <w:uiPriority w:val="34"/>
    <w:qFormat/>
    <w:rsid w:val="0035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5BBB575CE4773BC6AA03FBBC2F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BD20E-F427-4615-A1E0-17CD532D27DA}"/>
      </w:docPartPr>
      <w:docPartBody>
        <w:p w:rsidR="00000000" w:rsidRDefault="00BF7ED4" w:rsidP="00BF7ED4">
          <w:pPr>
            <w:pStyle w:val="2CF5BBB575CE4773BC6AA03FBBC2F46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33A4497ADA48D9BA472BBE3831F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F78F8-BFC9-4998-B653-CD499A3AB3BE}"/>
      </w:docPartPr>
      <w:docPartBody>
        <w:p w:rsidR="00000000" w:rsidRDefault="00BF7ED4" w:rsidP="00BF7ED4">
          <w:pPr>
            <w:pStyle w:val="7433A4497ADA48D9BA472BBE3831F60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65821EDA3D4E448B13BFD41FF82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A2255-2251-49F7-8ED5-AD47F0BB5910}"/>
      </w:docPartPr>
      <w:docPartBody>
        <w:p w:rsidR="00000000" w:rsidRDefault="00BF7ED4" w:rsidP="00BF7ED4">
          <w:pPr>
            <w:pStyle w:val="1E65821EDA3D4E448B13BFD41FF8241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A7987FCCF14E96B169261757980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DB208-0F94-4D2F-8426-98E86B21E33B}"/>
      </w:docPartPr>
      <w:docPartBody>
        <w:p w:rsidR="00000000" w:rsidRDefault="00BF7ED4" w:rsidP="00BF7ED4">
          <w:pPr>
            <w:pStyle w:val="93A7987FCCF14E96B1692617579808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28B74DCBA64DDF9100B9A06FAB4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F89B4-8F49-4843-AFD2-5F827FFE6E88}"/>
      </w:docPartPr>
      <w:docPartBody>
        <w:p w:rsidR="00000000" w:rsidRDefault="00BF7ED4" w:rsidP="00BF7ED4">
          <w:pPr>
            <w:pStyle w:val="0C28B74DCBA64DDF9100B9A06FAB4D2D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4"/>
    <w:rsid w:val="00764B9D"/>
    <w:rsid w:val="00B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7ED4"/>
  </w:style>
  <w:style w:type="paragraph" w:customStyle="1" w:styleId="2CF5BBB575CE4773BC6AA03FBBC2F463">
    <w:name w:val="2CF5BBB575CE4773BC6AA03FBBC2F463"/>
    <w:rsid w:val="00BF7ED4"/>
  </w:style>
  <w:style w:type="paragraph" w:customStyle="1" w:styleId="7433A4497ADA48D9BA472BBE3831F606">
    <w:name w:val="7433A4497ADA48D9BA472BBE3831F606"/>
    <w:rsid w:val="00BF7ED4"/>
  </w:style>
  <w:style w:type="paragraph" w:customStyle="1" w:styleId="1E65821EDA3D4E448B13BFD41FF82419">
    <w:name w:val="1E65821EDA3D4E448B13BFD41FF82419"/>
    <w:rsid w:val="00BF7ED4"/>
  </w:style>
  <w:style w:type="paragraph" w:customStyle="1" w:styleId="93A7987FCCF14E96B169261757980821">
    <w:name w:val="93A7987FCCF14E96B169261757980821"/>
    <w:rsid w:val="00BF7ED4"/>
  </w:style>
  <w:style w:type="paragraph" w:customStyle="1" w:styleId="0C28B74DCBA64DDF9100B9A06FAB4D2D">
    <w:name w:val="0C28B74DCBA64DDF9100B9A06FAB4D2D"/>
    <w:rsid w:val="00BF7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Lucas</dc:creator>
  <cp:keywords/>
  <dc:description/>
  <cp:lastModifiedBy>DOS SANTOS Sofia</cp:lastModifiedBy>
  <cp:revision>4</cp:revision>
  <cp:lastPrinted>2021-12-06T13:39:00Z</cp:lastPrinted>
  <dcterms:created xsi:type="dcterms:W3CDTF">2022-11-09T11:16:00Z</dcterms:created>
  <dcterms:modified xsi:type="dcterms:W3CDTF">2022-11-09T11:16:00Z</dcterms:modified>
</cp:coreProperties>
</file>